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C79" w:rsidRDefault="00560C79" w:rsidP="00560C79">
      <w:pPr>
        <w:pStyle w:val="a5"/>
        <w:tabs>
          <w:tab w:val="left" w:pos="720"/>
        </w:tabs>
        <w:ind w:left="0"/>
        <w:rPr>
          <w:b/>
          <w:color w:val="000000"/>
          <w:kern w:val="28"/>
          <w:sz w:val="28"/>
          <w:szCs w:val="22"/>
          <w14:ligatures w14:val="all"/>
        </w:rPr>
      </w:pPr>
      <w:r>
        <w:rPr>
          <w:b/>
          <w:color w:val="000000"/>
          <w:kern w:val="28"/>
          <w:sz w:val="28"/>
          <w:szCs w:val="22"/>
          <w14:ligatures w14:val="all"/>
        </w:rPr>
        <w:tab/>
      </w:r>
    </w:p>
    <w:p w:rsidR="001F3AE9" w:rsidRDefault="001F3AE9" w:rsidP="00AF0844">
      <w:pPr>
        <w:pStyle w:val="a5"/>
        <w:ind w:left="0"/>
        <w:jc w:val="center"/>
        <w:rPr>
          <w:b/>
          <w:color w:val="000000"/>
          <w:kern w:val="28"/>
          <w:sz w:val="28"/>
          <w:szCs w:val="22"/>
          <w14:ligatures w14:val="all"/>
        </w:rPr>
      </w:pPr>
    </w:p>
    <w:p w:rsidR="00163E5E" w:rsidRPr="00AF0844" w:rsidRDefault="00AF0844" w:rsidP="00AF0844">
      <w:pPr>
        <w:pStyle w:val="a5"/>
        <w:ind w:left="0"/>
        <w:jc w:val="center"/>
        <w:rPr>
          <w:b/>
          <w:color w:val="000000"/>
          <w:kern w:val="28"/>
          <w:sz w:val="28"/>
          <w:szCs w:val="22"/>
          <w14:ligatures w14:val="all"/>
        </w:rPr>
      </w:pPr>
      <w:r w:rsidRPr="00AF0844">
        <w:rPr>
          <w:b/>
          <w:color w:val="000000"/>
          <w:kern w:val="28"/>
          <w:sz w:val="28"/>
          <w:szCs w:val="22"/>
          <w14:ligatures w14:val="all"/>
        </w:rPr>
        <w:t xml:space="preserve">Разъяснение изменений </w:t>
      </w:r>
      <w:r w:rsidR="00A14B4F">
        <w:rPr>
          <w:b/>
          <w:color w:val="000000"/>
          <w:kern w:val="28"/>
          <w:sz w:val="28"/>
          <w:szCs w:val="22"/>
          <w14:ligatures w14:val="all"/>
        </w:rPr>
        <w:t>уголовно</w:t>
      </w:r>
      <w:r w:rsidR="00016D78">
        <w:rPr>
          <w:b/>
          <w:color w:val="000000"/>
          <w:kern w:val="28"/>
          <w:sz w:val="28"/>
          <w:szCs w:val="22"/>
          <w14:ligatures w14:val="all"/>
        </w:rPr>
        <w:t>-процессуального</w:t>
      </w:r>
      <w:r w:rsidR="00A443D7">
        <w:rPr>
          <w:b/>
          <w:color w:val="000000"/>
          <w:kern w:val="28"/>
          <w:sz w:val="28"/>
          <w:szCs w:val="22"/>
          <w14:ligatures w14:val="all"/>
        </w:rPr>
        <w:t xml:space="preserve"> </w:t>
      </w:r>
      <w:r w:rsidRPr="00AF0844">
        <w:rPr>
          <w:b/>
          <w:color w:val="000000"/>
          <w:kern w:val="28"/>
          <w:sz w:val="28"/>
          <w:szCs w:val="22"/>
          <w14:ligatures w14:val="all"/>
        </w:rPr>
        <w:t xml:space="preserve">законодательства </w:t>
      </w:r>
      <w:r w:rsidR="00016D78">
        <w:rPr>
          <w:b/>
          <w:color w:val="000000"/>
          <w:kern w:val="28"/>
          <w:sz w:val="28"/>
          <w:szCs w:val="22"/>
          <w14:ligatures w14:val="all"/>
        </w:rPr>
        <w:t xml:space="preserve">                  </w:t>
      </w:r>
      <w:r w:rsidR="00D85B74">
        <w:rPr>
          <w:b/>
          <w:color w:val="000000"/>
          <w:kern w:val="28"/>
          <w:sz w:val="28"/>
          <w:szCs w:val="22"/>
          <w14:ligatures w14:val="all"/>
        </w:rPr>
        <w:t>в 202</w:t>
      </w:r>
      <w:r w:rsidR="00901847">
        <w:rPr>
          <w:b/>
          <w:color w:val="000000"/>
          <w:kern w:val="28"/>
          <w:sz w:val="28"/>
          <w:szCs w:val="22"/>
          <w14:ligatures w14:val="all"/>
        </w:rPr>
        <w:t>4</w:t>
      </w:r>
      <w:r w:rsidR="00D85B74">
        <w:rPr>
          <w:b/>
          <w:color w:val="000000"/>
          <w:kern w:val="28"/>
          <w:sz w:val="28"/>
          <w:szCs w:val="22"/>
          <w14:ligatures w14:val="all"/>
        </w:rPr>
        <w:t xml:space="preserve"> году</w:t>
      </w:r>
    </w:p>
    <w:p w:rsidR="00AA3376" w:rsidRPr="0088194F" w:rsidRDefault="00AA3376" w:rsidP="00AF0844">
      <w:pPr>
        <w:spacing w:line="300" w:lineRule="exact"/>
        <w:jc w:val="both"/>
        <w:rPr>
          <w:i/>
          <w:sz w:val="28"/>
          <w:szCs w:val="28"/>
        </w:rPr>
      </w:pPr>
    </w:p>
    <w:p w:rsidR="008849F6" w:rsidRDefault="008849F6" w:rsidP="008849F6">
      <w:pPr>
        <w:ind w:firstLine="567"/>
        <w:jc w:val="both"/>
        <w:rPr>
          <w:color w:val="000000"/>
          <w:kern w:val="28"/>
          <w:sz w:val="28"/>
          <w:szCs w:val="28"/>
          <w14:ligatures w14:val="all"/>
        </w:rPr>
      </w:pPr>
      <w:bookmarkStart w:id="0" w:name="_Hlk93667691"/>
      <w:bookmarkStart w:id="1" w:name="_Hlk80957272"/>
      <w:r w:rsidRPr="00C73C18">
        <w:rPr>
          <w:color w:val="000000"/>
          <w:kern w:val="28"/>
          <w:sz w:val="28"/>
          <w:szCs w:val="28"/>
          <w14:ligatures w14:val="all"/>
        </w:rPr>
        <w:t xml:space="preserve">Разъясняет </w:t>
      </w:r>
      <w:r w:rsidR="0035514A">
        <w:rPr>
          <w:color w:val="000000"/>
          <w:kern w:val="28"/>
          <w:sz w:val="28"/>
          <w:szCs w:val="28"/>
          <w14:ligatures w14:val="all"/>
        </w:rPr>
        <w:t>заместитель</w:t>
      </w:r>
      <w:r w:rsidRPr="00C73C18">
        <w:rPr>
          <w:color w:val="000000"/>
          <w:kern w:val="28"/>
          <w:sz w:val="28"/>
          <w:szCs w:val="28"/>
          <w14:ligatures w14:val="all"/>
        </w:rPr>
        <w:t xml:space="preserve"> Никулинского межрайонного прокурора города Москвы</w:t>
      </w:r>
      <w:r w:rsidR="00F46CDE">
        <w:rPr>
          <w:color w:val="000000"/>
          <w:kern w:val="28"/>
          <w:sz w:val="28"/>
          <w:szCs w:val="28"/>
          <w14:ligatures w14:val="all"/>
        </w:rPr>
        <w:t xml:space="preserve"> </w:t>
      </w:r>
      <w:r w:rsidR="00901847">
        <w:rPr>
          <w:color w:val="000000"/>
          <w:kern w:val="28"/>
          <w:sz w:val="28"/>
          <w:szCs w:val="28"/>
          <w14:ligatures w14:val="all"/>
        </w:rPr>
        <w:t>Вавилов А.С.</w:t>
      </w:r>
    </w:p>
    <w:p w:rsidR="00DA2E61" w:rsidRDefault="00DA2E61" w:rsidP="008849F6">
      <w:pPr>
        <w:ind w:firstLine="567"/>
        <w:jc w:val="both"/>
        <w:rPr>
          <w:color w:val="000000"/>
          <w:kern w:val="28"/>
          <w:sz w:val="28"/>
          <w:szCs w:val="28"/>
          <w14:ligatures w14:val="all"/>
        </w:rPr>
      </w:pPr>
      <w:r>
        <w:rPr>
          <w:color w:val="000000"/>
          <w:kern w:val="28"/>
          <w:sz w:val="28"/>
          <w:szCs w:val="28"/>
          <w14:ligatures w14:val="all"/>
        </w:rPr>
        <w:t xml:space="preserve">Согласно Федеральному закону от 06.04.2024 № 73-ФЗ с 17.04.2024 уточнен порядок решения вопроса о вещественных доказательствах при вынесении приговора, определения или постановления о прекращении уголовного дела. </w:t>
      </w:r>
    </w:p>
    <w:p w:rsidR="00DA2E61" w:rsidRPr="00DA2E61" w:rsidRDefault="00DA2E61" w:rsidP="00DA2E61">
      <w:pPr>
        <w:ind w:firstLine="567"/>
        <w:jc w:val="both"/>
        <w:rPr>
          <w:kern w:val="28"/>
          <w:sz w:val="28"/>
          <w:szCs w:val="28"/>
          <w14:ligatures w14:val="all"/>
        </w:rPr>
      </w:pPr>
      <w:r w:rsidRPr="00DA2E61">
        <w:rPr>
          <w:color w:val="000000"/>
          <w:kern w:val="28"/>
          <w:sz w:val="28"/>
          <w:szCs w:val="28"/>
          <w14:ligatures w14:val="all"/>
        </w:rPr>
        <w:t>Вещественные доказательства, которые одновременно признаны таковыми по другому уголовному делу (или нескольким делам), образец вещественного доказательства, достаточный для сравнительного исследования, </w:t>
      </w:r>
      <w:hyperlink r:id="rId8" w:anchor="dst100012" w:history="1">
        <w:r w:rsidRPr="00DA2E61">
          <w:rPr>
            <w:rStyle w:val="ad"/>
            <w:color w:val="auto"/>
            <w:kern w:val="28"/>
            <w:sz w:val="28"/>
            <w:szCs w:val="28"/>
            <w:u w:val="none"/>
            <w14:ligatures w14:val="all"/>
          </w:rPr>
          <w:t>передаются</w:t>
        </w:r>
      </w:hyperlink>
      <w:r w:rsidRPr="00DA2E61">
        <w:rPr>
          <w:kern w:val="28"/>
          <w:sz w:val="28"/>
          <w:szCs w:val="28"/>
          <w14:ligatures w14:val="all"/>
        </w:rPr>
        <w:t> органу предварительного расследования или суду, в производстве которых находится дело, по которому не вынесен приговор, определение или постановление о прекращении дела.</w:t>
      </w:r>
    </w:p>
    <w:p w:rsidR="00DA2E61" w:rsidRPr="00DA2E61" w:rsidRDefault="00DA2E61" w:rsidP="00DA2E61">
      <w:pPr>
        <w:ind w:firstLine="567"/>
        <w:jc w:val="both"/>
        <w:rPr>
          <w:kern w:val="28"/>
          <w:sz w:val="28"/>
          <w:szCs w:val="28"/>
          <w14:ligatures w14:val="all"/>
        </w:rPr>
      </w:pPr>
      <w:r w:rsidRPr="00DA2E61">
        <w:rPr>
          <w:kern w:val="28"/>
          <w:sz w:val="28"/>
          <w:szCs w:val="28"/>
          <w14:ligatures w14:val="all"/>
        </w:rPr>
        <w:t>Поправки в УПК РФ приняты во исполнение </w:t>
      </w:r>
      <w:hyperlink r:id="rId9" w:anchor="dst100586" w:history="1">
        <w:r w:rsidRPr="00DA2E61">
          <w:rPr>
            <w:rStyle w:val="ad"/>
            <w:color w:val="auto"/>
            <w:kern w:val="28"/>
            <w:sz w:val="28"/>
            <w:szCs w:val="28"/>
            <w:u w:val="none"/>
            <w14:ligatures w14:val="all"/>
          </w:rPr>
          <w:t>постановления КС РФ</w:t>
        </w:r>
      </w:hyperlink>
      <w:r w:rsidRPr="00DA2E61">
        <w:rPr>
          <w:kern w:val="28"/>
          <w:sz w:val="28"/>
          <w:szCs w:val="28"/>
          <w14:ligatures w14:val="all"/>
        </w:rPr>
        <w:t>.</w:t>
      </w:r>
    </w:p>
    <w:bookmarkEnd w:id="0"/>
    <w:bookmarkEnd w:id="1"/>
    <w:p w:rsidR="00016D78" w:rsidRDefault="00016D78" w:rsidP="001F3AE9">
      <w:pPr>
        <w:rPr>
          <w:sz w:val="28"/>
          <w:szCs w:val="28"/>
        </w:rPr>
      </w:pPr>
    </w:p>
    <w:p w:rsidR="00DA2E61" w:rsidRDefault="00DA2E61" w:rsidP="001F3AE9">
      <w:pPr>
        <w:rPr>
          <w:sz w:val="28"/>
          <w:szCs w:val="28"/>
        </w:rPr>
      </w:pPr>
    </w:p>
    <w:p w:rsidR="00275ADD" w:rsidRDefault="00726A9E" w:rsidP="00F46CDE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межрайонного прокурора                                              А.С. Вавилов</w:t>
      </w:r>
    </w:p>
    <w:p w:rsidR="00275ADD" w:rsidRPr="00275ADD" w:rsidRDefault="00275ADD" w:rsidP="00275ADD">
      <w:pPr>
        <w:rPr>
          <w:sz w:val="28"/>
          <w:szCs w:val="28"/>
        </w:rPr>
      </w:pPr>
    </w:p>
    <w:p w:rsidR="00275ADD" w:rsidRPr="00275ADD" w:rsidRDefault="00275ADD" w:rsidP="00275ADD">
      <w:pPr>
        <w:rPr>
          <w:sz w:val="28"/>
          <w:szCs w:val="28"/>
        </w:rPr>
      </w:pPr>
    </w:p>
    <w:p w:rsidR="00275ADD" w:rsidRDefault="00275ADD" w:rsidP="00275ADD">
      <w:pPr>
        <w:rPr>
          <w:sz w:val="28"/>
          <w:szCs w:val="28"/>
        </w:rPr>
      </w:pPr>
      <w:bookmarkStart w:id="2" w:name="_GoBack"/>
      <w:bookmarkEnd w:id="2"/>
    </w:p>
    <w:sectPr w:rsidR="00275ADD" w:rsidSect="00560C79">
      <w:headerReference w:type="default" r:id="rId10"/>
      <w:pgSz w:w="11906" w:h="16838"/>
      <w:pgMar w:top="851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5F6C" w:rsidRDefault="007C5F6C" w:rsidP="00A36CAE">
      <w:r>
        <w:separator/>
      </w:r>
    </w:p>
  </w:endnote>
  <w:endnote w:type="continuationSeparator" w:id="0">
    <w:p w:rsidR="007C5F6C" w:rsidRDefault="007C5F6C" w:rsidP="00A36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5F6C" w:rsidRDefault="007C5F6C" w:rsidP="00A36CAE">
      <w:r>
        <w:separator/>
      </w:r>
    </w:p>
  </w:footnote>
  <w:footnote w:type="continuationSeparator" w:id="0">
    <w:p w:rsidR="007C5F6C" w:rsidRDefault="007C5F6C" w:rsidP="00A36C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7103533"/>
      <w:docPartObj>
        <w:docPartGallery w:val="Page Numbers (Top of Page)"/>
        <w:docPartUnique/>
      </w:docPartObj>
    </w:sdtPr>
    <w:sdtEndPr/>
    <w:sdtContent>
      <w:p w:rsidR="00380CEF" w:rsidRDefault="00380CE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2E61">
          <w:rPr>
            <w:noProof/>
          </w:rPr>
          <w:t>2</w:t>
        </w:r>
        <w:r>
          <w:fldChar w:fldCharType="end"/>
        </w:r>
      </w:p>
    </w:sdtContent>
  </w:sdt>
  <w:p w:rsidR="0012058E" w:rsidRDefault="0012058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71E01"/>
    <w:multiLevelType w:val="hybridMultilevel"/>
    <w:tmpl w:val="8C9812A8"/>
    <w:lvl w:ilvl="0" w:tplc="CA0E04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241D61"/>
    <w:multiLevelType w:val="hybridMultilevel"/>
    <w:tmpl w:val="925C7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3F0"/>
    <w:rsid w:val="00005C39"/>
    <w:rsid w:val="00005F3C"/>
    <w:rsid w:val="00010AD5"/>
    <w:rsid w:val="00016D78"/>
    <w:rsid w:val="0003344E"/>
    <w:rsid w:val="00074CE6"/>
    <w:rsid w:val="00096A75"/>
    <w:rsid w:val="000D2662"/>
    <w:rsid w:val="000E322E"/>
    <w:rsid w:val="000E5216"/>
    <w:rsid w:val="000F4226"/>
    <w:rsid w:val="00100FB7"/>
    <w:rsid w:val="0012058E"/>
    <w:rsid w:val="001508BA"/>
    <w:rsid w:val="00154068"/>
    <w:rsid w:val="00161A4E"/>
    <w:rsid w:val="00163E5E"/>
    <w:rsid w:val="001B1CBD"/>
    <w:rsid w:val="001B4EB3"/>
    <w:rsid w:val="001F3AE9"/>
    <w:rsid w:val="002453FA"/>
    <w:rsid w:val="00275ADD"/>
    <w:rsid w:val="0028173B"/>
    <w:rsid w:val="00283DFC"/>
    <w:rsid w:val="00294D42"/>
    <w:rsid w:val="002E15C0"/>
    <w:rsid w:val="002E4CD8"/>
    <w:rsid w:val="00300C2D"/>
    <w:rsid w:val="00334791"/>
    <w:rsid w:val="0035514A"/>
    <w:rsid w:val="00380CEF"/>
    <w:rsid w:val="003866E8"/>
    <w:rsid w:val="003910E2"/>
    <w:rsid w:val="003A43A0"/>
    <w:rsid w:val="003B77AE"/>
    <w:rsid w:val="003D4404"/>
    <w:rsid w:val="003D794A"/>
    <w:rsid w:val="00412BEE"/>
    <w:rsid w:val="00412C76"/>
    <w:rsid w:val="004151C8"/>
    <w:rsid w:val="004260B9"/>
    <w:rsid w:val="00432347"/>
    <w:rsid w:val="004368B4"/>
    <w:rsid w:val="00457881"/>
    <w:rsid w:val="00463FCC"/>
    <w:rsid w:val="00481DBB"/>
    <w:rsid w:val="004827D8"/>
    <w:rsid w:val="00483003"/>
    <w:rsid w:val="004A618B"/>
    <w:rsid w:val="004C3BA5"/>
    <w:rsid w:val="005353EC"/>
    <w:rsid w:val="0054324C"/>
    <w:rsid w:val="00553242"/>
    <w:rsid w:val="00560555"/>
    <w:rsid w:val="00560C79"/>
    <w:rsid w:val="00574A98"/>
    <w:rsid w:val="00595BFF"/>
    <w:rsid w:val="005A5AC5"/>
    <w:rsid w:val="00620788"/>
    <w:rsid w:val="006359CC"/>
    <w:rsid w:val="00675B11"/>
    <w:rsid w:val="006F66AF"/>
    <w:rsid w:val="0072442C"/>
    <w:rsid w:val="00726A9E"/>
    <w:rsid w:val="00755611"/>
    <w:rsid w:val="0077592D"/>
    <w:rsid w:val="00780E3D"/>
    <w:rsid w:val="007C5F6C"/>
    <w:rsid w:val="007D39B6"/>
    <w:rsid w:val="007E407A"/>
    <w:rsid w:val="007E7DD1"/>
    <w:rsid w:val="007F3BDD"/>
    <w:rsid w:val="00803553"/>
    <w:rsid w:val="008277F8"/>
    <w:rsid w:val="008429EE"/>
    <w:rsid w:val="00843D5A"/>
    <w:rsid w:val="00873B93"/>
    <w:rsid w:val="008820F3"/>
    <w:rsid w:val="008849F6"/>
    <w:rsid w:val="008A7687"/>
    <w:rsid w:val="008B6B82"/>
    <w:rsid w:val="008D2174"/>
    <w:rsid w:val="008D2D7B"/>
    <w:rsid w:val="008E1634"/>
    <w:rsid w:val="008E416D"/>
    <w:rsid w:val="008F2F90"/>
    <w:rsid w:val="008F72E9"/>
    <w:rsid w:val="00901847"/>
    <w:rsid w:val="00904616"/>
    <w:rsid w:val="009144BB"/>
    <w:rsid w:val="00940E3E"/>
    <w:rsid w:val="00944BFE"/>
    <w:rsid w:val="00974D29"/>
    <w:rsid w:val="00976AB4"/>
    <w:rsid w:val="009B538F"/>
    <w:rsid w:val="009C2FDB"/>
    <w:rsid w:val="00A14B4F"/>
    <w:rsid w:val="00A278BB"/>
    <w:rsid w:val="00A36CAE"/>
    <w:rsid w:val="00A443D7"/>
    <w:rsid w:val="00A50D6B"/>
    <w:rsid w:val="00A550AE"/>
    <w:rsid w:val="00A57CDA"/>
    <w:rsid w:val="00A66471"/>
    <w:rsid w:val="00A73832"/>
    <w:rsid w:val="00AA1818"/>
    <w:rsid w:val="00AA3376"/>
    <w:rsid w:val="00AE5A51"/>
    <w:rsid w:val="00AF0844"/>
    <w:rsid w:val="00AF4487"/>
    <w:rsid w:val="00B160C9"/>
    <w:rsid w:val="00B311E6"/>
    <w:rsid w:val="00B513F0"/>
    <w:rsid w:val="00B7055D"/>
    <w:rsid w:val="00B7373F"/>
    <w:rsid w:val="00BB6DD0"/>
    <w:rsid w:val="00BD0398"/>
    <w:rsid w:val="00BE1EE1"/>
    <w:rsid w:val="00BF5598"/>
    <w:rsid w:val="00C0761E"/>
    <w:rsid w:val="00C1152A"/>
    <w:rsid w:val="00C36E05"/>
    <w:rsid w:val="00C5207F"/>
    <w:rsid w:val="00C73C18"/>
    <w:rsid w:val="00C81BAC"/>
    <w:rsid w:val="00C96E1F"/>
    <w:rsid w:val="00CF01A3"/>
    <w:rsid w:val="00CF73C6"/>
    <w:rsid w:val="00D24658"/>
    <w:rsid w:val="00D25808"/>
    <w:rsid w:val="00D45F52"/>
    <w:rsid w:val="00D66F68"/>
    <w:rsid w:val="00D85240"/>
    <w:rsid w:val="00D85B74"/>
    <w:rsid w:val="00D900AC"/>
    <w:rsid w:val="00DA2E61"/>
    <w:rsid w:val="00DF5CCF"/>
    <w:rsid w:val="00E24EFD"/>
    <w:rsid w:val="00E303A3"/>
    <w:rsid w:val="00E42D9F"/>
    <w:rsid w:val="00E6288B"/>
    <w:rsid w:val="00E952EC"/>
    <w:rsid w:val="00EC6BDB"/>
    <w:rsid w:val="00F034DF"/>
    <w:rsid w:val="00F076AE"/>
    <w:rsid w:val="00F46CDE"/>
    <w:rsid w:val="00F55426"/>
    <w:rsid w:val="00F614BF"/>
    <w:rsid w:val="00F650BE"/>
    <w:rsid w:val="00FA72E0"/>
    <w:rsid w:val="00FE5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5C58B1-C412-4ADD-BCDB-C2B3D047E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13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513F0"/>
    <w:pPr>
      <w:ind w:firstLine="708"/>
      <w:jc w:val="both"/>
    </w:pPr>
  </w:style>
  <w:style w:type="character" w:customStyle="1" w:styleId="a4">
    <w:name w:val="Основной текст с отступом Знак"/>
    <w:basedOn w:val="a0"/>
    <w:link w:val="a3"/>
    <w:rsid w:val="00B513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A72E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36CA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36C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36CA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36C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83DF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83DF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no-indent">
    <w:name w:val="no-indent"/>
    <w:basedOn w:val="a"/>
    <w:rsid w:val="00901847"/>
    <w:pPr>
      <w:spacing w:before="100" w:beforeAutospacing="1" w:after="100" w:afterAutospacing="1"/>
    </w:pPr>
  </w:style>
  <w:style w:type="character" w:styleId="ac">
    <w:name w:val="Strong"/>
    <w:basedOn w:val="a0"/>
    <w:uiPriority w:val="22"/>
    <w:qFormat/>
    <w:rsid w:val="00901847"/>
    <w:rPr>
      <w:b/>
      <w:bCs/>
    </w:rPr>
  </w:style>
  <w:style w:type="character" w:styleId="ad">
    <w:name w:val="Hyperlink"/>
    <w:basedOn w:val="a0"/>
    <w:uiPriority w:val="99"/>
    <w:unhideWhenUsed/>
    <w:rsid w:val="009018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3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4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5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14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8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5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93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4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2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473945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onsultant.ru/document/cons_doc_LAW_324356/28c47abf6c1f210b0eac62dc32ea94c763e6d04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EBC48-EB73-4A3F-B916-03147ACF4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procrf</Company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2022-01-21T11:34:00Z</cp:lastPrinted>
  <dcterms:created xsi:type="dcterms:W3CDTF">2024-05-13T08:14:00Z</dcterms:created>
  <dcterms:modified xsi:type="dcterms:W3CDTF">2024-05-13T08:14:00Z</dcterms:modified>
</cp:coreProperties>
</file>